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天天P图（ Pro 9.3.11-0版本）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8e02df5-a0d7-4148-b484-8dee7c8ffeb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e550415-7551-4dde-b15c-33aadc9d324e"/>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天天P图</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 9.3.11-0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com.tencent.ttpic</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2025年7月31日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291222d-52e0-4a0b-9cb2-f705808b557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053b817-7166-43b8-bae2-f8a7315f0e81"/>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base(3)(3).apk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14.81MB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472d8dd933716c69405e95245a3a6dea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7f931f3aee19d57c4ca512b559ee21f76f5e8995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213e98e37643199a595bca88aa0c74af44610faa162bc1e548917ed7866d7711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83"/>
        <w:gridCol w:w="561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d286e14-9c3e-41e0-9d8c-237a1786bef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70b254c-2880-4534-841a-79cb647c22d7"/>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天天P图</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com.tencent.ttpic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com.tencent.ttpic.SplashActivity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 9.3.11-0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99</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38"/>
        <w:gridCol w:w="566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8bf41aa-e3f9-4943-85d8-22478255d3d1"/>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474c5e-107b-4432-9997-b07b568faa78"/>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msdn.microsoft.com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13.107.253.39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www.json.org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74.208.236.169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Philadelphia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restsdk.amap.com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59.82.132.217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dualstack-restsdk.amap.com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106.11.43.113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31.13.94.10 </w:t>
            </w:r>
            <w:r>
              <w:rPr/>
              <w:br/>
            </w:r>
            <w:r>
              <w:rPr>
                <w:rFonts w:eastAsia="simsun"/>
              </w:rPr>
              <w:t xml:space="preserve">所属国家: Argentina </w:t>
            </w:r>
            <w:r>
              <w:rPr/>
              <w:br/>
            </w:r>
            <w:r>
              <w:rPr>
                <w:rFonts w:eastAsia="simsun"/>
              </w:rPr>
              <w:t xml:space="preserve">地区: Ciudad Autonoma de Buenos Aires </w:t>
            </w:r>
            <w:r>
              <w:rPr/>
              <w:br/>
            </w:r>
            <w:r>
              <w:rPr>
                <w:rFonts w:eastAsia="simsun"/>
              </w:rPr>
              <w:t xml:space="preserve">城市: Buenos 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pro.autojs.org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139.199.203.214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cgicol.amap.com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110.253.188.148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www.jsdelivr.com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172.67.208.113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g.pro.autojs.org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59.82.31.183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javascript.crockford.com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217.160.0.111 </w:t>
            </w:r>
            <w:r>
              <w:rPr/>
              <w:br/>
            </w:r>
            <w:r>
              <w:rPr>
                <w:rFonts w:eastAsia="simsun"/>
              </w:rPr>
              <w:t xml:space="preserve">所属国家: Germany </w:t>
            </w:r>
            <w:r>
              <w:rPr/>
              <w:br/>
            </w:r>
            <w:r>
              <w:rPr>
                <w:rFonts w:eastAsia="simsun"/>
              </w:rPr>
              <w:t xml:space="preserve">地区: Nordrhein-Westfalen </w:t>
            </w:r>
            <w:r>
              <w:rPr/>
              <w:br/>
            </w:r>
            <w:r>
              <w:rPr>
                <w:rFonts w:eastAsia="simsun"/>
              </w:rPr>
              <w:t xml:space="preserve">城市: Strang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abroad.apilocate.amap.com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59.82.44.11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d7c485-1b2a-4f38-89e6-6906c00f3942"/>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73a770-39f6-4f26-8635-a4a2e71ddf69"/>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http://cgicol.amap.com/collection/collectData?src=baseCol&amp;ver=v74&amp;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http://dualstack-restsdk.amap.com/v3/geocode/regeo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com/stardust/autojs/core/ui/xml/XmlConverter.java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c3/c.java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c3/e.java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https://github.com/grandcentrix/tray/wiki/Custom-Authority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net/grandcentrix/tray/provider/TrayContract.java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https://github.com/grandcentrix/tray/issues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net/grandcentrix/tray/provider/TrayContract.java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org/mozilla/javascript/tools/debugger/Dim.java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http://javax.xml.XMLConstants/property/accessExternalDTD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http://javax.xml.XMLConstants/property/accessExternalStylesheet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http://apache.org/xml/features/disallow-doctype-decl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http://apache.org/xml/features/nonvalidating/load-external-dtd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org/mozilla/javascript/xmlimpl/XmlProcessor.java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http://www.JSON.org/js.html\n//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http://javascript.crockford.com/jsmin.html\n\n//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http://en.wikipedia.org/wiki/ANSI_escape_code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http://msdn.microsoft.com/en-us/library/ie/dww52sbt(v=vs.94).aspx\n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https://github.com/then/promise\n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https://github.com/promises-aplus/promises-spec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https://g.pro.autojs.org/docs/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https://pro.autojs.org/docs/zh/v8/debug.html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https://www.jsdelivr.com/using-sri-with-dynamic-files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6"/>
        <w:gridCol w:w="168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98ccb4-8334-4590-9cae-8232f40a64cb"/>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219b262-d3cd-4134-aca3-8c700b7a287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u6/i.java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15185579316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15778476000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y6/c.java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C=CN 签名算法: rsassa_pkcs1v15 有效期自: 2024-04-09 05:01:55+00:00 有效期至: 2049-04-03 05:01:55+00:00 发行人: C=CN 序列号: 0x2f53dbc8 哈希算法: sha256 md5值: 749500a8b6c5328283f518cd6971fc93 sha1值: 220d83856634c2205fb30b33e46bb7527140b30a sha256值: c98d8bfbfd8b5c7ab98754f255d1d0b7f012ae36e9d5d0e70a4c822b909cc90d sha512值: 2a2619e44fe321509444e52c579149836664e6ce75c680c8e884f608d42566d4089fae139643ad5d0bbf7c901014240a8853c3c6c803e745f058c6854dbe059b 公钥算法: rsa 密钥长度: 2048 指纹: 923c95e12e923d510b50930d14abd9490cbbc3e474c32bad89fe266bd59c9f79</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39db913-b507-4761-aa94-ca78ce8c3824"/>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 : "Vince 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"library_roundedimageview_authorWebsite" : "https://github.com/vinc3m1"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"tray__authority" : "legacyTrayAuthority"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b991b55-73a5-47df-a30e-36a0f777f579"/>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fc4d3a4-2d28-49e4-b427-9288a045128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cdc8711-b30c-4143-8da9-e237e5e90521"/>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65c063c-3638-47fe-82f1-d5a0890b736c"/>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28f328b-8f9e-4bd4-a050-dbd9b54ad56a"/>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ad57118-d852-4545-9686-5df4cb829adc"/>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7f525e3-dacc-4f00-9337-3faf555dddcf"/>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a0082f3-ed2c-4b6d-b4da-335c1cd4eee5"/>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117498-23d1-4070-bb43-a3b7a05dde45"/>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修改安全系统设置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允许应用程序修改系统固定好设置数据。不供普通应用程序使用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com.android.alarm.permission.SET_ALARM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允许应用程序请求删除包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android.permission.ACCESS_CHECKIN_PROPERTIES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android.permission.ACCESS_SURFACE_FLINGER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访问SurfaceFlinger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 SurfaceFlinger 低级功能</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android.permission.ACCOUNT_MANAGER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充当帐户管理器服务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允许应用程序调用帐户验证器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android.permission.BATTERY_STATS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android.permission.BIND_APPWIDGET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选择小部件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允许应用程序告诉系统哪个小部件可以被哪个应用程序使用。有了这个权限,应用程序就可以让其他应用程序访问个人数据。不供普通应用程序使用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android.permission.BIND_DEVICE_ADMIN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与设备管理员交互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允许持有者向设备管理员发送意图。普通应用程序永远不需要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android.permission.BIND_INPUT_METHOD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android.permission.BIND_REMOTEVIEWS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RemoteViewsService 必须要求,以确保只有系统可以绑定到它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绑定到壁纸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允许持有者绑定到壁纸的顶级界面。普通应用程序永远不需要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android.permission.BRICK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永久禁用电话</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允许应用程序永久禁用整个电话。这是非常危险的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android.permission.BROADCAST_PACKAGE_REMOVED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 package removed 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允许应用程序广播应用程序包已被删除的通知。恶意应用程序可能会使用它来杀死正在运行的任何其他应用程序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 SMS-received 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允许应用程序广播已收到 SMS 消息的通知。恶意应用程序可能会使用它来伪造传入的 SMS 消息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android.permission.BROADCAST_WAP_PUSH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 WAP-PUSH-received 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允许应用程序广播已收到 WAP-PUSH 消息的通知。恶意应用程序可能会使用它来伪造 MMS 消息接收或用恶意变体悄悄地替换任何网页的内容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android.permission.CALL_PRIVILEGED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直接拨打任何电话号码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允许应用程序拨打任何电话号码,包括紧急电话号码,而无需您的干预。恶意应用程序可能会向紧急服务发出不必要和非法的呼叫</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android.permission.CHANGE_COMPONENT_ENABLED_STATE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启用或禁用应用程序组件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允许应用程序更改是否启用另一个应用程序的组件。恶意应用程序可以使用它来禁用重要的电话功能。重要的是要小心许可,因为它可能使应用程序组件进入不可用,不一致或不稳定的状态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android.permission.CLEAR_APP_USER_DATA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允许应用程序清除用户数据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android.permission.CONTROL_LOCATION_UPDATES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控制位置更新通知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允许启用/禁用来自无线电的位置更新通知。不供普通应用程序使用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android.permission.DELETE_CACHE_FILES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删除其他应用程序缓存</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允许应用程序删除缓存文件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 Android 包。恶意应用程序可以使用它来删除重要的应用程序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android.permission.DEVICE_POWER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打开或关闭手机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允许应用程序打开或关闭手机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android.permission.DIAGNOSTIC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读取/写入diag拥有的资源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允许应用程序读取和写入 diag 组拥有的任何资源; 例如,/dev 中的文件。这可能会影响系统稳定性和安全性。这应该仅用于制造商或运营商的硬件特定诊断</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android.permission.DUMP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检索系统内部状态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允许应用程序检索系统的内部状态。恶意应用程序可能会检索到它们通常永远不需要的各种隐私和安全信息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android.permission.FACTORY_TEST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在工厂测试模式下运行</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作为低级制造商测试运行,允许完全访问手机硬件。仅当手机在制造商测试模式下运行时可用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android.permission.FORCE_BACK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强制申请关闭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允许应用程序强制关闭前台的任何活动并返回。普通应用程序永远不需要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android.permission.FORCE_STOP_PACKAGES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强制停止其他应用程序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允许一个应用程序强行停止其他应用程序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android.permission.GLOBAL_SEARCH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此权限可用于内容提供者以允许全球搜索系统访问他们的数据。通常,它在提供程序具有保护它的某些权限时使用（不希望全局搜索保留）,并作为只读权限添加到提供程序中执行全局搜索查询的路径。此权限不能由常规应用程序持有；除了全局搜索之外,应用程序使用它来保护自己免受其他人的侵害</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android.permission.HARDWARE_TEST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测试硬件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允许应用程序控制各种外围设备以进行硬件测试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android.permission.INJECT_EVENTS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按键和控制按钮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允许应用程序将其自己的输入事件（按键等）传递给其他应用程序。恶意应用程序可以利用它来接管电话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android.permission.INSTALL_LOCATION_PROVIDER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安装位置提供程序的权限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创建用于测试的模拟位置源。恶意应用程序可以使用它来覆盖由 GPS 或网络提供商等真实位置源返回的位置和/或状态,或监视并向外部源报告您的位置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android.permission.INTERNAL_SYSTEM_WINDOW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显示未经授权的窗口</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允许创建供内部系统用户界面使用的窗口。不供普通应用程序使用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android.permission.MANAGE_APP_TOKENS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管理应用程序令牌</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允许应用程序创建和管理它们自己的令牌,绕过它们共同的 Z 排序。普通应用程序永远不需要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android.permission.MASTER_CLEAR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将系统重置为出厂默认值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允许应用程序将系统完全重置为其出厂设置,擦除所有数据,配置和已安装的应用程序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修改电话状态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允许应用程序控制设备的电话功能。具有此权限的应用程序可以切换网络,打开和关闭电话收音机等,而无需通知您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android.permission.MOUNT_FORMAT_FILESYSTEMS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格式化外部存储器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允许应用程序格式化可移动存储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android.permission.PERSISTENT_ACTIVITY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让应用程序始终运行</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允许应用程序使部分持续,从而使系统能够' T选用其用于其他应用程序。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android.permission.PROCESS_OUTGOING_CALLS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拦截拨出电话</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允许应用程序处理拨出电话并更改要拨打的号码。恶意应用程序可能会监控,重定向或阻止拨出电话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android.permission.READ_FRAME_BUFFER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读取帧缓冲区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允许应用程序读取帧缓冲区的内容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android.permission.READ_INPUT_STATE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记录您键入的内容和您采取的操作</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即使在与另一个应用程序交互时（例如输入密码）,也允许应用程序查看您按下的键。普通应用程序永远不需要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允许应用程序读取存储在您的手机或 SIM 卡上的 SMS 消息。恶意应用程序可能会读取您的机密信息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允许应用程序读取同步统计信息；例如已经发生的同步历史</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android.permission.REBOOT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强制手机重启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允许应用强制手机重启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android.permission.RECEIVE_MMS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接收短信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允许应用程序接收和处理彩信。恶意应用程序可能会监视您的消息或将其删除而不向您显示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接收短信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允许应用程序接收和处理 SMS 消息。恶意应用程序可能会监视您的消息或将其删除而不向您显示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android.permission.RECEIVE_WAP_PUSH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接收WAP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允许应用程序接收和处理 WAP 消息。恶意应用程序可能会监视您的消息或将其删除而不向您显示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android.permission.SEND_SMS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 SMS 消息。恶意应用程序可能会在未经您确认的情况下发送消息,从而使您付出代价</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android.permission.SET_ACTIVITY_WATCHER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监视和控制所有应用程序的启动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允许应用程序监视和控制系统如何启动活动。恶意应用程序可能会完全破坏系统。此权限仅用于开发,从不用于普通手机使用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android.permission.SET_ALWAYS_FINISH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关闭所有后台应用程序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允许应用程序控制活动是否总是在进入后台后立即完成。普通应用永远不需要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android.permission.SET_ANIMATION_SCALE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修改全局动画速度</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允许应用程序随时更改全局动画速度（更快或更慢的动画）</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android.permission.SET_DEBUG_APP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启用应用程序调试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允许一个应用程序打开另一个应用程序的调试。恶意应用程序可以使用它来杀死其他应用程序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android.permission.SET_ORIENTATION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改变屏幕方向</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允许应用程序随时改变屏幕的旋转。普通应用程序永远不需要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android.permission.SET_PREFERRED_APPLICATIONS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设置首选应用程序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允许应用程序修改您的首选应用程序。这可能允许恶意应用程序悄悄地更改正在运行的应用程序,欺骗您现有的应用程序以从您那里收集私人数据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android.permission.SET_PROCESS_LIMIT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限制正在运行的进程数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允许应用程序控制将运行的最大进程数。普通应用永远不需要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android.permission.SET_TIME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设定时间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允许应用程序更改手机的时钟时间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android.permission.SET_TIME_ZONE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设置时区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允许应用程序更改手机的时区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android.permission.SET_WALLPAPER_HINTS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设置壁纸大小提示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允许应用程序设置系统壁纸大小提示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android.permission.SIGNAL_PERSISTENT_PROCESSES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向应用程序发送 Linux 信号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允许应用程序请求将提供的信号发送到所有持久进程</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禁用或修改状态栏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允许应用程序禁用状态栏或添加和删除系统图标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android.permission.SUBSCRIBED_FEEDS_READ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阅读订阅源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允许应用程序接收有关当前同步的提要的详细信息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android.permission.SUBSCRIBED_FEEDS_WRITE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写订阅源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允许应用程序修改您当前同步的提要。这可能允许恶意应用程序更改您同步的提要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android.permission.UPDATE_DEVICE_STATS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android.permission.USE_CREDENTIALS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使用帐户的身份验证凭据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允许应用程序请求身份验证令牌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android.permission.USE_SIP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拨打/接听互联网电话</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 SIP 服务拨打/接听互联网电话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android.permission.WRITE_APN_SETTINGS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写入访问点名称设置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 APN 设置,例如任何 APN 的代理和端口</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允许应用程序修改您手机上存储的联系人（地址）数据。恶意应用程序可以使用它来删除或修改您的联系人数据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android.permission.WRITE_GSERVICES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修改谷歌服务地图</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允许应用程序修改谷歌服务地图。不供普通应用程序使用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编辑短信或彩信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允许应用程序写入存储在您的手机或 SIM 卡上的 SMS 消息。恶意应用程序可能会删除您的消息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com.android.browser.permission.READ_HISTORY_BOOKMARKS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com.android.browser.permission.WRITE_HISTORY_BOOKMARKS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moe.shizuku.manager.permission.API_V23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a8e02df5-a0d7-4148-b484-8dee7c8ffeb1">
    <w:name w:val="SpireTableThStylea8e02df5-a0d7-4148-b484-8dee7c8ffeb1"/>
    <w:basedOn w:val="Normal"/>
    <w:qFormat/>
    <w:pPr>
      <w:jc w:val="center"/>
    </w:pPr>
    <w:rPr>
      <w:rFonts w:ascii="Times New Roman" w:eastAsia="Times New Roman" w:hAnsi="Times New Roman"/>
      <w:b/>
      <w:sz w:val="24"/>
      <w:szCs w:val="24"/>
      <w:lang w:val="en-US" w:eastAsia="uk-UA" w:bidi="ar-SA"/>
    </w:rPr>
  </w:style>
  <w:style w:type="paragraph" w:styleId="SpireTableThStylece550415-7551-4dde-b15c-33aadc9d324e">
    <w:name w:val="SpireTableThStylece550415-7551-4dde-b15c-33aadc9d324e"/>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0291222d-52e0-4a0b-9cb2-f705808b557a">
    <w:name w:val="SpireTableThStyle0291222d-52e0-4a0b-9cb2-f705808b557a"/>
    <w:basedOn w:val="Normal"/>
    <w:qFormat/>
    <w:pPr>
      <w:jc w:val="center"/>
    </w:pPr>
    <w:rPr>
      <w:rFonts w:ascii="Times New Roman" w:eastAsia="Times New Roman" w:hAnsi="Times New Roman"/>
      <w:b/>
      <w:sz w:val="24"/>
      <w:szCs w:val="24"/>
      <w:lang w:val="en-US" w:eastAsia="uk-UA" w:bidi="ar-SA"/>
    </w:rPr>
  </w:style>
  <w:style w:type="paragraph" w:styleId="SpireTableThStyled053b817-7166-43b8-bae2-f8a7315f0e81">
    <w:name w:val="SpireTableThStyled053b817-7166-43b8-bae2-f8a7315f0e81"/>
    <w:basedOn w:val="Normal"/>
    <w:qFormat/>
    <w:pPr>
      <w:jc w:val="center"/>
    </w:pPr>
    <w:rPr>
      <w:rFonts w:ascii="Times New Roman" w:eastAsia="Times New Roman" w:hAnsi="Times New Roman"/>
      <w:b/>
      <w:sz w:val="24"/>
      <w:szCs w:val="24"/>
      <w:lang w:val="en-US" w:eastAsia="uk-UA" w:bidi="ar-SA"/>
    </w:rPr>
  </w:style>
  <w:style w:type="paragraph" w:styleId="SpireTableThStylebd286e14-9c3e-41e0-9d8c-237a1786bef7">
    <w:name w:val="SpireTableThStylebd286e14-9c3e-41e0-9d8c-237a1786bef7"/>
    <w:basedOn w:val="Normal"/>
    <w:qFormat/>
    <w:pPr>
      <w:jc w:val="center"/>
    </w:pPr>
    <w:rPr>
      <w:rFonts w:ascii="Times New Roman" w:eastAsia="Times New Roman" w:hAnsi="Times New Roman"/>
      <w:b/>
      <w:sz w:val="24"/>
      <w:szCs w:val="24"/>
      <w:lang w:val="en-US" w:eastAsia="uk-UA" w:bidi="ar-SA"/>
    </w:rPr>
  </w:style>
  <w:style w:type="paragraph" w:styleId="SpireTableThStyle570b254c-2880-4534-841a-79cb647c22d7">
    <w:name w:val="SpireTableThStyle570b254c-2880-4534-841a-79cb647c22d7"/>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68bf41aa-e3f9-4943-85d8-22478255d3d1">
    <w:name w:val="SpireTableThStyle68bf41aa-e3f9-4943-85d8-22478255d3d1"/>
    <w:basedOn w:val="Normal"/>
    <w:qFormat/>
    <w:pPr>
      <w:jc w:val="center"/>
    </w:pPr>
    <w:rPr>
      <w:rFonts w:ascii="Times New Roman" w:eastAsia="Times New Roman" w:hAnsi="Times New Roman"/>
      <w:b/>
      <w:sz w:val="24"/>
      <w:szCs w:val="24"/>
      <w:lang w:val="en-US" w:eastAsia="uk-UA" w:bidi="ar-SA"/>
    </w:rPr>
  </w:style>
  <w:style w:type="paragraph" w:styleId="SpireTableThStyleab474c5e-107b-4432-9997-b07b568faa78">
    <w:name w:val="SpireTableThStyleab474c5e-107b-4432-9997-b07b568faa78"/>
    <w:basedOn w:val="Normal"/>
    <w:qFormat/>
    <w:pPr>
      <w:jc w:val="center"/>
    </w:pPr>
    <w:rPr>
      <w:rFonts w:ascii="Times New Roman" w:eastAsia="Times New Roman" w:hAnsi="Times New Roman"/>
      <w:b/>
      <w:sz w:val="24"/>
      <w:szCs w:val="24"/>
      <w:lang w:val="en-US" w:eastAsia="uk-UA" w:bidi="ar-SA"/>
    </w:rPr>
  </w:style>
  <w:style w:type="paragraph" w:styleId="SpireTableThStylebbd7c485-1b2a-4f38-89e6-6906c00f3942">
    <w:name w:val="SpireTableThStylebbd7c485-1b2a-4f38-89e6-6906c00f3942"/>
    <w:basedOn w:val="Normal"/>
    <w:qFormat/>
    <w:pPr>
      <w:jc w:val="center"/>
    </w:pPr>
    <w:rPr>
      <w:rFonts w:ascii="Times New Roman" w:eastAsia="Times New Roman" w:hAnsi="Times New Roman"/>
      <w:b/>
      <w:sz w:val="24"/>
      <w:szCs w:val="24"/>
      <w:lang w:val="en-US" w:eastAsia="uk-UA" w:bidi="ar-SA"/>
    </w:rPr>
  </w:style>
  <w:style w:type="paragraph" w:styleId="SpireTableThStylec073a770-39f6-4f26-8635-a4a2e71ddf69">
    <w:name w:val="SpireTableThStylec073a770-39f6-4f26-8635-a4a2e71ddf69"/>
    <w:basedOn w:val="Normal"/>
    <w:qFormat/>
    <w:pPr>
      <w:jc w:val="center"/>
    </w:pPr>
    <w:rPr>
      <w:rFonts w:ascii="Times New Roman" w:eastAsia="Times New Roman" w:hAnsi="Times New Roman"/>
      <w:b/>
      <w:sz w:val="24"/>
      <w:szCs w:val="24"/>
      <w:lang w:val="en-US" w:eastAsia="uk-UA" w:bidi="ar-SA"/>
    </w:rPr>
  </w:style>
  <w:style w:type="paragraph" w:styleId="SpireTableThStyle9198ccb4-8334-4590-9cae-8232f40a64cb">
    <w:name w:val="SpireTableThStyle9198ccb4-8334-4590-9cae-8232f40a64cb"/>
    <w:basedOn w:val="Normal"/>
    <w:qFormat/>
    <w:pPr>
      <w:jc w:val="center"/>
    </w:pPr>
    <w:rPr>
      <w:rFonts w:ascii="Times New Roman" w:eastAsia="Times New Roman" w:hAnsi="Times New Roman"/>
      <w:b/>
      <w:sz w:val="24"/>
      <w:szCs w:val="24"/>
      <w:lang w:val="en-US" w:eastAsia="uk-UA" w:bidi="ar-SA"/>
    </w:rPr>
  </w:style>
  <w:style w:type="paragraph" w:styleId="SpireTableThStyle7219b262-d3cd-4134-aca3-8c700b7a287f">
    <w:name w:val="SpireTableThStyle7219b262-d3cd-4134-aca3-8c700b7a287f"/>
    <w:basedOn w:val="Normal"/>
    <w:qFormat/>
    <w:pPr>
      <w:jc w:val="center"/>
    </w:pPr>
    <w:rPr>
      <w:rFonts w:ascii="Times New Roman" w:eastAsia="Times New Roman" w:hAnsi="Times New Roman"/>
      <w:b/>
      <w:sz w:val="24"/>
      <w:szCs w:val="24"/>
      <w:lang w:val="en-US" w:eastAsia="uk-UA" w:bidi="ar-SA"/>
    </w:rPr>
  </w:style>
  <w:style w:type="paragraph" w:styleId="SpireTableThStyle739db913-b507-4761-aa94-ca78ce8c3824">
    <w:name w:val="SpireTableThStyle739db913-b507-4761-aa94-ca78ce8c3824"/>
    <w:basedOn w:val="Normal"/>
    <w:qFormat/>
    <w:pPr>
      <w:jc w:val="center"/>
    </w:pPr>
    <w:rPr>
      <w:rFonts w:ascii="Times New Roman" w:eastAsia="Times New Roman" w:hAnsi="Times New Roman"/>
      <w:b/>
      <w:sz w:val="24"/>
      <w:szCs w:val="24"/>
      <w:lang w:val="en-US" w:eastAsia="uk-UA" w:bidi="ar-SA"/>
    </w:rPr>
  </w:style>
  <w:style w:type="paragraph" w:styleId="SpireTableThStyle2b991b55-73a5-47df-a30e-36a0f777f579">
    <w:name w:val="SpireTableThStyle2b991b55-73a5-47df-a30e-36a0f777f579"/>
    <w:basedOn w:val="Normal"/>
    <w:qFormat/>
    <w:pPr>
      <w:jc w:val="center"/>
    </w:pPr>
    <w:rPr>
      <w:rFonts w:ascii="Times New Roman" w:eastAsia="Times New Roman" w:hAnsi="Times New Roman"/>
      <w:b/>
      <w:sz w:val="24"/>
      <w:szCs w:val="24"/>
      <w:lang w:val="en-US" w:eastAsia="uk-UA" w:bidi="ar-SA"/>
    </w:rPr>
  </w:style>
  <w:style w:type="paragraph" w:styleId="SpireTableThStyle3fc4d3a4-2d28-49e4-b427-9288a045128b">
    <w:name w:val="SpireTableThStyle3fc4d3a4-2d28-49e4-b427-9288a045128b"/>
    <w:basedOn w:val="Normal"/>
    <w:qFormat/>
    <w:pPr>
      <w:jc w:val="center"/>
    </w:pPr>
    <w:rPr>
      <w:rFonts w:ascii="Times New Roman" w:eastAsia="Times New Roman" w:hAnsi="Times New Roman"/>
      <w:b/>
      <w:sz w:val="24"/>
      <w:szCs w:val="24"/>
      <w:lang w:val="en-US" w:eastAsia="uk-UA" w:bidi="ar-SA"/>
    </w:rPr>
  </w:style>
  <w:style w:type="paragraph" w:styleId="SpireTableThStylefcdc8711-b30c-4143-8da9-e237e5e90521">
    <w:name w:val="SpireTableThStylefcdc8711-b30c-4143-8da9-e237e5e90521"/>
    <w:basedOn w:val="Normal"/>
    <w:qFormat/>
    <w:pPr>
      <w:jc w:val="center"/>
    </w:pPr>
    <w:rPr>
      <w:rFonts w:ascii="Times New Roman" w:eastAsia="Times New Roman" w:hAnsi="Times New Roman"/>
      <w:b/>
      <w:sz w:val="24"/>
      <w:szCs w:val="24"/>
      <w:lang w:val="en-US" w:eastAsia="uk-UA" w:bidi="ar-SA"/>
    </w:rPr>
  </w:style>
  <w:style w:type="paragraph" w:styleId="SpireTableThStyleb65c063c-3638-47fe-82f1-d5a0890b736c">
    <w:name w:val="SpireTableThStyleb65c063c-3638-47fe-82f1-d5a0890b736c"/>
    <w:basedOn w:val="Normal"/>
    <w:qFormat/>
    <w:pPr>
      <w:jc w:val="center"/>
    </w:pPr>
    <w:rPr>
      <w:rFonts w:ascii="Times New Roman" w:eastAsia="Times New Roman" w:hAnsi="Times New Roman"/>
      <w:b/>
      <w:sz w:val="24"/>
      <w:szCs w:val="24"/>
      <w:lang w:val="en-US" w:eastAsia="uk-UA" w:bidi="ar-SA"/>
    </w:rPr>
  </w:style>
  <w:style w:type="paragraph" w:styleId="SpireTableThStylea28f328b-8f9e-4bd4-a050-dbd9b54ad56a">
    <w:name w:val="SpireTableThStylea28f328b-8f9e-4bd4-a050-dbd9b54ad56a"/>
    <w:basedOn w:val="Normal"/>
    <w:qFormat/>
    <w:pPr>
      <w:jc w:val="center"/>
    </w:pPr>
    <w:rPr>
      <w:rFonts w:ascii="Times New Roman" w:eastAsia="Times New Roman" w:hAnsi="Times New Roman"/>
      <w:b/>
      <w:sz w:val="24"/>
      <w:szCs w:val="24"/>
      <w:lang w:val="en-US" w:eastAsia="uk-UA" w:bidi="ar-SA"/>
    </w:rPr>
  </w:style>
  <w:style w:type="paragraph" w:styleId="SpireTableThStyledad57118-d852-4545-9686-5df4cb829adc">
    <w:name w:val="SpireTableThStyledad57118-d852-4545-9686-5df4cb829adc"/>
    <w:basedOn w:val="Normal"/>
    <w:qFormat/>
    <w:pPr>
      <w:jc w:val="center"/>
    </w:pPr>
    <w:rPr>
      <w:rFonts w:ascii="Times New Roman" w:eastAsia="Times New Roman" w:hAnsi="Times New Roman"/>
      <w:b/>
      <w:sz w:val="24"/>
      <w:szCs w:val="24"/>
      <w:lang w:val="en-US" w:eastAsia="uk-UA" w:bidi="ar-SA"/>
    </w:rPr>
  </w:style>
  <w:style w:type="paragraph" w:styleId="SpireTableThStylef7f525e3-dacc-4f00-9337-3faf555dddcf">
    <w:name w:val="SpireTableThStylef7f525e3-dacc-4f00-9337-3faf555dddcf"/>
    <w:basedOn w:val="Normal"/>
    <w:qFormat/>
    <w:pPr>
      <w:jc w:val="center"/>
    </w:pPr>
    <w:rPr>
      <w:rFonts w:ascii="Times New Roman" w:eastAsia="Times New Roman" w:hAnsi="Times New Roman"/>
      <w:b/>
      <w:sz w:val="24"/>
      <w:szCs w:val="24"/>
      <w:lang w:val="en-US" w:eastAsia="uk-UA" w:bidi="ar-SA"/>
    </w:rPr>
  </w:style>
  <w:style w:type="paragraph" w:styleId="SpireTableThStyleca0082f3-ed2c-4b6d-b4da-335c1cd4eee5">
    <w:name w:val="SpireTableThStyleca0082f3-ed2c-4b6d-b4da-335c1cd4eee5"/>
    <w:basedOn w:val="Normal"/>
    <w:qFormat/>
    <w:pPr>
      <w:jc w:val="center"/>
    </w:pPr>
    <w:rPr>
      <w:rFonts w:ascii="Times New Roman" w:eastAsia="Times New Roman" w:hAnsi="Times New Roman"/>
      <w:b/>
      <w:sz w:val="24"/>
      <w:szCs w:val="24"/>
      <w:lang w:val="en-US" w:eastAsia="uk-UA" w:bidi="ar-SA"/>
    </w:rPr>
  </w:style>
  <w:style w:type="paragraph" w:styleId="SpireTableThStylebf117498-23d1-4070-bb43-a3b7a05dde45">
    <w:name w:val="SpireTableThStylebf117498-23d1-4070-bb43-a3b7a05dde45"/>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2025-07-31T22:15:07Z</dcterms:created>
  <dcterms:modified xsi:type="dcterms:W3CDTF">2025-07-31T22:15:07Z</dcterms:modified>
</cp:coreProperties>
</file>